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03" w:rsidRPr="00317503" w:rsidRDefault="00317503" w:rsidP="00862AC4">
      <w:pPr>
        <w:spacing w:after="0"/>
        <w:jc w:val="center"/>
        <w:rPr>
          <w:rFonts w:ascii="Bookman Old Style" w:hAnsi="Bookman Old Style"/>
          <w:b/>
          <w:sz w:val="8"/>
          <w:szCs w:val="8"/>
        </w:rPr>
      </w:pPr>
    </w:p>
    <w:p w:rsidR="00C1306B" w:rsidRDefault="00C1306B" w:rsidP="00862AC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62AC4" w:rsidRPr="00A66397" w:rsidRDefault="00862AC4" w:rsidP="00862AC4">
      <w:pPr>
        <w:spacing w:after="0"/>
        <w:jc w:val="center"/>
        <w:rPr>
          <w:rFonts w:ascii="Bookman Old Style" w:hAnsi="Bookman Old Style"/>
          <w:b/>
        </w:rPr>
      </w:pPr>
      <w:r w:rsidRPr="00A66397">
        <w:rPr>
          <w:rFonts w:ascii="Bookman Old Style" w:hAnsi="Bookman Old Style"/>
          <w:b/>
        </w:rPr>
        <w:t>AVIS DE CONVOCATION À UNE SÉANCE ORDINAIRE DU CONSEIL</w:t>
      </w:r>
    </w:p>
    <w:p w:rsidR="00862AC4" w:rsidRPr="00A66397" w:rsidRDefault="00862AC4" w:rsidP="00E668A1">
      <w:pPr>
        <w:spacing w:after="120"/>
        <w:rPr>
          <w:rFonts w:ascii="Bookman Old Style" w:hAnsi="Bookman Old Style"/>
        </w:rPr>
      </w:pPr>
    </w:p>
    <w:p w:rsidR="00862AC4" w:rsidRPr="00A66397" w:rsidRDefault="00862AC4" w:rsidP="00862AC4">
      <w:pPr>
        <w:jc w:val="both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 xml:space="preserve">Cher membre du conseil de la Municipalité de </w:t>
      </w:r>
      <w:proofErr w:type="spellStart"/>
      <w:r w:rsidRPr="00A66397">
        <w:rPr>
          <w:rFonts w:ascii="Bookman Old Style" w:hAnsi="Bookman Old Style"/>
        </w:rPr>
        <w:t>Maricourt</w:t>
      </w:r>
      <w:proofErr w:type="spellEnd"/>
      <w:r w:rsidRPr="00A66397">
        <w:rPr>
          <w:rFonts w:ascii="Bookman Old Style" w:hAnsi="Bookman Old Style"/>
        </w:rPr>
        <w:t xml:space="preserve">, vous êtes convoqué à la séance ordinaire du conseil, qui aura lieu le </w:t>
      </w:r>
      <w:r w:rsidR="00B23007" w:rsidRPr="00A66397">
        <w:rPr>
          <w:rFonts w:ascii="Bookman Old Style" w:hAnsi="Bookman Old Style"/>
          <w:b/>
          <w:u w:val="single"/>
        </w:rPr>
        <w:t>mard</w:t>
      </w:r>
      <w:r w:rsidR="009817F7" w:rsidRPr="00A66397">
        <w:rPr>
          <w:rFonts w:ascii="Bookman Old Style" w:hAnsi="Bookman Old Style"/>
          <w:b/>
          <w:u w:val="single"/>
        </w:rPr>
        <w:t xml:space="preserve">i </w:t>
      </w:r>
      <w:r w:rsidR="00D318C9">
        <w:rPr>
          <w:rFonts w:ascii="Bookman Old Style" w:hAnsi="Bookman Old Style"/>
          <w:b/>
          <w:u w:val="single"/>
        </w:rPr>
        <w:t>10 septembre 2019</w:t>
      </w:r>
      <w:r w:rsidRPr="00A66397">
        <w:rPr>
          <w:rFonts w:ascii="Bookman Old Style" w:hAnsi="Bookman Old Style"/>
        </w:rPr>
        <w:t xml:space="preserve"> à la salle du conseil.</w:t>
      </w:r>
    </w:p>
    <w:p w:rsidR="00212D35" w:rsidRPr="00A66397" w:rsidRDefault="00212D35" w:rsidP="00862AC4">
      <w:pPr>
        <w:jc w:val="both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Projet d’ordre du jour</w:t>
      </w:r>
    </w:p>
    <w:p w:rsidR="00862AC4" w:rsidRPr="00A66397" w:rsidRDefault="00862AC4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bookmarkStart w:id="0" w:name="OLE_LINK1"/>
      <w:r w:rsidRPr="00A66397">
        <w:rPr>
          <w:rFonts w:ascii="Bookman Old Style" w:hAnsi="Bookman Old Style"/>
        </w:rPr>
        <w:t xml:space="preserve">Ouverture de la </w:t>
      </w:r>
      <w:r w:rsidR="0089241F" w:rsidRPr="00A66397">
        <w:rPr>
          <w:rFonts w:ascii="Bookman Old Style" w:hAnsi="Bookman Old Style"/>
        </w:rPr>
        <w:t>séance</w:t>
      </w:r>
    </w:p>
    <w:p w:rsidR="00862AC4" w:rsidRPr="00A66397" w:rsidRDefault="00862AC4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Adoption de l’ordre du jour</w:t>
      </w:r>
    </w:p>
    <w:p w:rsidR="00D141FD" w:rsidRPr="00A66397" w:rsidRDefault="00D141FD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Suivi de la dernière séance</w:t>
      </w:r>
    </w:p>
    <w:p w:rsidR="00862AC4" w:rsidRPr="00A66397" w:rsidRDefault="0089241F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Adoption du procès-</w:t>
      </w:r>
      <w:r w:rsidR="00862AC4" w:rsidRPr="00A66397">
        <w:rPr>
          <w:rFonts w:ascii="Bookman Old Style" w:hAnsi="Bookman Old Style"/>
        </w:rPr>
        <w:t xml:space="preserve">verbal </w:t>
      </w:r>
      <w:r w:rsidR="00907DA9" w:rsidRPr="00A66397">
        <w:rPr>
          <w:rFonts w:ascii="Bookman Old Style" w:hAnsi="Bookman Old Style"/>
        </w:rPr>
        <w:t>du</w:t>
      </w:r>
      <w:r w:rsidR="003C3572" w:rsidRPr="00A66397">
        <w:rPr>
          <w:rFonts w:ascii="Bookman Old Style" w:hAnsi="Bookman Old Style"/>
        </w:rPr>
        <w:t xml:space="preserve"> </w:t>
      </w:r>
      <w:r w:rsidR="00D318C9">
        <w:rPr>
          <w:rFonts w:ascii="Bookman Old Style" w:hAnsi="Bookman Old Style"/>
        </w:rPr>
        <w:t>13 août</w:t>
      </w:r>
      <w:r w:rsidR="00E009AA" w:rsidRPr="00A66397">
        <w:rPr>
          <w:rFonts w:ascii="Bookman Old Style" w:hAnsi="Bookman Old Style"/>
        </w:rPr>
        <w:t xml:space="preserve"> </w:t>
      </w:r>
      <w:r w:rsidR="00400631" w:rsidRPr="00A66397">
        <w:rPr>
          <w:rFonts w:ascii="Bookman Old Style" w:hAnsi="Bookman Old Style"/>
        </w:rPr>
        <w:t>201</w:t>
      </w:r>
      <w:r w:rsidR="00B51961" w:rsidRPr="00A66397">
        <w:rPr>
          <w:rFonts w:ascii="Bookman Old Style" w:hAnsi="Bookman Old Style"/>
        </w:rPr>
        <w:t>9</w:t>
      </w:r>
      <w:r w:rsidR="007C57FB" w:rsidRPr="00A66397">
        <w:rPr>
          <w:rFonts w:ascii="Bookman Old Style" w:hAnsi="Bookman Old Style"/>
        </w:rPr>
        <w:t xml:space="preserve"> </w:t>
      </w:r>
    </w:p>
    <w:p w:rsidR="00D87982" w:rsidRPr="00A66397" w:rsidRDefault="00D87982" w:rsidP="00D87982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8A6F3E" w:rsidRPr="00A66397" w:rsidRDefault="008A6F3E" w:rsidP="008A6F3E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Correspondance</w:t>
      </w:r>
    </w:p>
    <w:p w:rsidR="00085A3A" w:rsidRPr="00A66397" w:rsidRDefault="00085A3A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Compte</w:t>
      </w:r>
      <w:r w:rsidR="00E631C3" w:rsidRPr="00A66397">
        <w:rPr>
          <w:rFonts w:ascii="Bookman Old Style" w:hAnsi="Bookman Old Style"/>
        </w:rPr>
        <w:t>s</w:t>
      </w:r>
      <w:r w:rsidRPr="00A66397">
        <w:rPr>
          <w:rFonts w:ascii="Bookman Old Style" w:hAnsi="Bookman Old Style"/>
        </w:rPr>
        <w:t xml:space="preserve"> du mois</w:t>
      </w:r>
    </w:p>
    <w:p w:rsidR="00862AC4" w:rsidRPr="00A66397" w:rsidRDefault="00862AC4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Voirie</w:t>
      </w:r>
    </w:p>
    <w:p w:rsidR="00D318C9" w:rsidRDefault="00862AC4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Résolution</w:t>
      </w:r>
      <w:r w:rsidR="00085A3A" w:rsidRPr="00A66397">
        <w:rPr>
          <w:rFonts w:ascii="Bookman Old Style" w:hAnsi="Bookman Old Style"/>
        </w:rPr>
        <w:t xml:space="preserve"> et Règlement</w:t>
      </w:r>
    </w:p>
    <w:p w:rsidR="008A63D9" w:rsidRPr="008A63D9" w:rsidRDefault="008A63D9" w:rsidP="008A63D9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 w:rsidRPr="008A63D9">
        <w:rPr>
          <w:rFonts w:ascii="Bookman Old Style" w:hAnsi="Bookman Old Style"/>
        </w:rPr>
        <w:t>Avis de motion passage de tuyau sous le rang 3</w:t>
      </w:r>
    </w:p>
    <w:p w:rsidR="008A63D9" w:rsidRDefault="008A63D9" w:rsidP="008A63D9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</w:t>
      </w:r>
      <w:r w:rsidR="002430F4">
        <w:rPr>
          <w:rFonts w:ascii="Bookman Old Style" w:hAnsi="Bookman Old Style"/>
        </w:rPr>
        <w:t xml:space="preserve">concernant </w:t>
      </w:r>
      <w:r>
        <w:rPr>
          <w:rFonts w:ascii="Bookman Old Style" w:hAnsi="Bookman Old Style"/>
        </w:rPr>
        <w:t>les nouvelles heures d’ouvertures</w:t>
      </w:r>
    </w:p>
    <w:p w:rsidR="008A63D9" w:rsidRDefault="008A63D9" w:rsidP="008A63D9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Dossier internet MRC</w:t>
      </w:r>
    </w:p>
    <w:p w:rsidR="008A63D9" w:rsidRDefault="008A63D9" w:rsidP="008A63D9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</w:t>
      </w:r>
      <w:r w:rsidR="00D85485">
        <w:rPr>
          <w:rFonts w:ascii="Bookman Old Style" w:hAnsi="Bookman Old Style"/>
        </w:rPr>
        <w:t xml:space="preserve">Livraison de gravier </w:t>
      </w:r>
      <w:r>
        <w:rPr>
          <w:rFonts w:ascii="Bookman Old Style" w:hAnsi="Bookman Old Style"/>
        </w:rPr>
        <w:t xml:space="preserve">chez Claude </w:t>
      </w:r>
      <w:proofErr w:type="spellStart"/>
      <w:r>
        <w:rPr>
          <w:rFonts w:ascii="Bookman Old Style" w:hAnsi="Bookman Old Style"/>
        </w:rPr>
        <w:t>Lehouillier</w:t>
      </w:r>
      <w:proofErr w:type="spellEnd"/>
    </w:p>
    <w:p w:rsidR="008A63D9" w:rsidRDefault="008A63D9" w:rsidP="008A63D9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</w:t>
      </w:r>
      <w:r w:rsidR="002430F4">
        <w:rPr>
          <w:rFonts w:ascii="Bookman Old Style" w:hAnsi="Bookman Old Style"/>
        </w:rPr>
        <w:t>concernant la f</w:t>
      </w:r>
      <w:r>
        <w:rPr>
          <w:rFonts w:ascii="Bookman Old Style" w:hAnsi="Bookman Old Style"/>
        </w:rPr>
        <w:t>ormation</w:t>
      </w:r>
      <w:r w:rsidR="002430F4">
        <w:rPr>
          <w:rFonts w:ascii="Bookman Old Style" w:hAnsi="Bookman Old Style"/>
        </w:rPr>
        <w:t> :</w:t>
      </w:r>
      <w:r>
        <w:rPr>
          <w:rFonts w:ascii="Bookman Old Style" w:hAnsi="Bookman Old Style"/>
        </w:rPr>
        <w:t xml:space="preserve"> l’ABC des fonctions de directeurs/directrices au municipal</w:t>
      </w:r>
    </w:p>
    <w:p w:rsidR="008A63D9" w:rsidRDefault="008A63D9" w:rsidP="008A63D9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</w:t>
      </w:r>
      <w:r w:rsidR="00BA3381">
        <w:rPr>
          <w:rFonts w:ascii="Bookman Old Style" w:hAnsi="Bookman Old Style"/>
        </w:rPr>
        <w:t>concernant l’</w:t>
      </w:r>
      <w:r w:rsidR="001F4190">
        <w:rPr>
          <w:rFonts w:ascii="Bookman Old Style" w:hAnsi="Bookman Old Style"/>
        </w:rPr>
        <w:t xml:space="preserve">attribution du contrat de </w:t>
      </w:r>
      <w:proofErr w:type="gramStart"/>
      <w:r w:rsidR="001F4190">
        <w:rPr>
          <w:rFonts w:ascii="Bookman Old Style" w:hAnsi="Bookman Old Style"/>
        </w:rPr>
        <w:t>déneigement</w:t>
      </w:r>
      <w:proofErr w:type="gramEnd"/>
      <w:r w:rsidR="001F4190">
        <w:rPr>
          <w:rFonts w:ascii="Bookman Old Style" w:hAnsi="Bookman Old Style"/>
        </w:rPr>
        <w:t xml:space="preserve"> 2019-</w:t>
      </w:r>
      <w:r w:rsidR="00D85485">
        <w:rPr>
          <w:rFonts w:ascii="Bookman Old Style" w:hAnsi="Bookman Old Style"/>
        </w:rPr>
        <w:t>2020, 2020-2021 et 2021-</w:t>
      </w:r>
      <w:r w:rsidR="001F4190">
        <w:rPr>
          <w:rFonts w:ascii="Bookman Old Style" w:hAnsi="Bookman Old Style"/>
        </w:rPr>
        <w:t>2022</w:t>
      </w:r>
      <w:r>
        <w:rPr>
          <w:rFonts w:ascii="Bookman Old Style" w:hAnsi="Bookman Old Style"/>
        </w:rPr>
        <w:t xml:space="preserve"> </w:t>
      </w:r>
    </w:p>
    <w:p w:rsidR="00F22569" w:rsidRDefault="00F22569" w:rsidP="008A63D9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concernant une </w:t>
      </w:r>
      <w:r w:rsidR="00D85485">
        <w:rPr>
          <w:rFonts w:ascii="Bookman Old Style" w:hAnsi="Bookman Old Style"/>
        </w:rPr>
        <w:t xml:space="preserve">demande de soutien financier : </w:t>
      </w:r>
      <w:proofErr w:type="spellStart"/>
      <w:r>
        <w:rPr>
          <w:rFonts w:ascii="Bookman Old Style" w:hAnsi="Bookman Old Style"/>
        </w:rPr>
        <w:t>Festi-Val</w:t>
      </w:r>
      <w:proofErr w:type="spellEnd"/>
      <w:r>
        <w:rPr>
          <w:rFonts w:ascii="Bookman Old Style" w:hAnsi="Bookman Old Style"/>
        </w:rPr>
        <w:t xml:space="preserve"> en neige</w:t>
      </w:r>
    </w:p>
    <w:p w:rsidR="00F22569" w:rsidRDefault="00F22569" w:rsidP="008A63D9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concernant la reddition de compte </w:t>
      </w:r>
    </w:p>
    <w:p w:rsidR="0073477A" w:rsidRDefault="0073477A" w:rsidP="008A63D9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concernant l’émission d’un constat d’infraction</w:t>
      </w:r>
    </w:p>
    <w:p w:rsidR="006B2075" w:rsidRPr="008A63D9" w:rsidRDefault="006B2075" w:rsidP="008A63D9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concernant le retrait de Mme Valérie Bombardier comme signataire.</w:t>
      </w:r>
      <w:bookmarkStart w:id="1" w:name="_GoBack"/>
      <w:bookmarkEnd w:id="1"/>
      <w:r>
        <w:rPr>
          <w:rFonts w:ascii="Bookman Old Style" w:hAnsi="Bookman Old Style"/>
        </w:rPr>
        <w:t xml:space="preserve"> </w:t>
      </w:r>
    </w:p>
    <w:p w:rsidR="00862AC4" w:rsidRPr="00A66397" w:rsidRDefault="00862AC4" w:rsidP="008A63D9">
      <w:pPr>
        <w:tabs>
          <w:tab w:val="left" w:pos="993"/>
        </w:tabs>
        <w:spacing w:after="60"/>
        <w:ind w:left="141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 xml:space="preserve"> </w:t>
      </w:r>
    </w:p>
    <w:p w:rsidR="00114434" w:rsidRPr="00A66397" w:rsidRDefault="00862AC4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MRC</w:t>
      </w:r>
    </w:p>
    <w:p w:rsidR="00A016ED" w:rsidRPr="00A66397" w:rsidRDefault="007B129D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Environnement</w:t>
      </w:r>
    </w:p>
    <w:p w:rsidR="00A57C35" w:rsidRPr="00A66397" w:rsidRDefault="00A57C35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Loisirs</w:t>
      </w:r>
    </w:p>
    <w:p w:rsidR="005514FC" w:rsidRPr="00A66397" w:rsidRDefault="005514FC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Incendie</w:t>
      </w:r>
    </w:p>
    <w:p w:rsidR="00862AC4" w:rsidRPr="00A66397" w:rsidRDefault="00862AC4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276" w:hanging="916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Divers</w:t>
      </w:r>
    </w:p>
    <w:p w:rsidR="00862AC4" w:rsidRPr="00A66397" w:rsidRDefault="00862AC4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317503" w:rsidRPr="00A66397" w:rsidRDefault="00862AC4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Levée de la séance</w:t>
      </w:r>
      <w:bookmarkEnd w:id="0"/>
    </w:p>
    <w:sectPr w:rsidR="00317503" w:rsidRPr="00A66397" w:rsidSect="003C3572">
      <w:headerReference w:type="default" r:id="rId8"/>
      <w:pgSz w:w="12240" w:h="15840" w:code="1"/>
      <w:pgMar w:top="1021" w:right="902" w:bottom="28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23" w:rsidRDefault="00281D23" w:rsidP="00D06894">
      <w:pPr>
        <w:spacing w:after="0" w:line="240" w:lineRule="auto"/>
      </w:pPr>
      <w:r>
        <w:separator/>
      </w:r>
    </w:p>
  </w:endnote>
  <w:endnote w:type="continuationSeparator" w:id="0">
    <w:p w:rsidR="00281D23" w:rsidRDefault="00281D23" w:rsidP="00D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23" w:rsidRDefault="00281D23" w:rsidP="00D06894">
      <w:pPr>
        <w:spacing w:after="0" w:line="240" w:lineRule="auto"/>
      </w:pPr>
      <w:r>
        <w:separator/>
      </w:r>
    </w:p>
  </w:footnote>
  <w:footnote w:type="continuationSeparator" w:id="0">
    <w:p w:rsidR="00281D23" w:rsidRDefault="00281D23" w:rsidP="00D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7B" w:rsidRPr="0094436E" w:rsidRDefault="0094436E" w:rsidP="00862AC4">
    <w:pPr>
      <w:pStyle w:val="Corpsdetexte"/>
      <w:ind w:left="2694"/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24130</wp:posOffset>
          </wp:positionV>
          <wp:extent cx="771525" cy="1089025"/>
          <wp:effectExtent l="0" t="0" r="9525" b="0"/>
          <wp:wrapSquare wrapText="right"/>
          <wp:docPr id="1" name="Image 1" descr="mari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co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E7B" w:rsidRPr="0094436E"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Municipalité de</w:t>
    </w:r>
  </w:p>
  <w:p w:rsidR="005D7E7B" w:rsidRPr="0094436E" w:rsidRDefault="005D7E7B" w:rsidP="00862AC4">
    <w:pPr>
      <w:spacing w:after="0"/>
      <w:ind w:left="2694"/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4436E"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MARICOURT</w:t>
    </w:r>
  </w:p>
  <w:p w:rsidR="005D7E7B" w:rsidRDefault="005D7E7B" w:rsidP="00D70417">
    <w:pPr>
      <w:spacing w:after="0"/>
      <w:ind w:left="2694"/>
      <w:rPr>
        <w:rFonts w:ascii="Bookman Old Style" w:hAnsi="Bookman Old Style"/>
        <w:sz w:val="18"/>
      </w:rPr>
    </w:pP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 xml:space="preserve">1195, 3em Rang, </w:t>
    </w:r>
    <w:proofErr w:type="spellStart"/>
    <w:r w:rsidRPr="00D70417">
      <w:rPr>
        <w:rFonts w:ascii="Bookman Old Style" w:hAnsi="Bookman Old Style"/>
        <w:sz w:val="18"/>
      </w:rPr>
      <w:t>Maricourt</w:t>
    </w:r>
    <w:proofErr w:type="spellEnd"/>
    <w:r w:rsidRPr="00D70417">
      <w:rPr>
        <w:rFonts w:ascii="Bookman Old Style" w:hAnsi="Bookman Old Style"/>
        <w:sz w:val="18"/>
      </w:rPr>
      <w:t>, (Québec) J0E 1Y1</w:t>
    </w: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Téléphone : (450) 532-2243 Télécopieur : (450) 532-2246</w:t>
    </w:r>
  </w:p>
  <w:p w:rsidR="00D06894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Courrie</w:t>
    </w:r>
    <w:r>
      <w:rPr>
        <w:rFonts w:ascii="Bookman Old Style" w:hAnsi="Bookman Old Style"/>
        <w:sz w:val="18"/>
      </w:rPr>
      <w:t>l</w:t>
    </w:r>
    <w:r w:rsidRPr="00D70417">
      <w:rPr>
        <w:rFonts w:ascii="Bookman Old Style" w:hAnsi="Bookman Old Style"/>
        <w:sz w:val="18"/>
      </w:rPr>
      <w:t>:</w:t>
    </w:r>
    <w:r w:rsidR="005E7FF0">
      <w:rPr>
        <w:rFonts w:ascii="Bookman Old Style" w:hAnsi="Bookman Old Style"/>
        <w:sz w:val="18"/>
      </w:rPr>
      <w:t xml:space="preserve"> info@maricourt.ca </w:t>
    </w:r>
    <w:r>
      <w:rPr>
        <w:rFonts w:ascii="Bookman Old Style" w:hAnsi="Bookman Old Style"/>
        <w:sz w:val="18"/>
      </w:rPr>
      <w:t xml:space="preserve">        </w:t>
    </w:r>
    <w:hyperlink r:id="rId2" w:history="1">
      <w:r w:rsidR="005E7FF0" w:rsidRPr="00AD1418">
        <w:rPr>
          <w:rStyle w:val="Lienhypertexte"/>
          <w:rFonts w:ascii="Bookman Old Style" w:hAnsi="Bookman Old Style"/>
          <w:sz w:val="18"/>
        </w:rPr>
        <w:t>www.maricourt.ca</w:t>
      </w:r>
    </w:hyperlink>
    <w:r>
      <w:rPr>
        <w:rFonts w:ascii="Bookman Old Style" w:hAnsi="Bookman Old Style"/>
        <w:sz w:val="18"/>
      </w:rPr>
      <w:t xml:space="preserve"> </w:t>
    </w:r>
  </w:p>
  <w:p w:rsidR="005E7FF0" w:rsidRPr="00D70417" w:rsidRDefault="005E7FF0" w:rsidP="00D70417">
    <w:pPr>
      <w:spacing w:after="0"/>
      <w:ind w:left="2694"/>
      <w:rPr>
        <w:rFonts w:ascii="Bookman Old Style" w:hAnsi="Bookman Old Styl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342F"/>
    <w:multiLevelType w:val="multilevel"/>
    <w:tmpl w:val="91A4E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303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8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04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D8"/>
    <w:rsid w:val="00010930"/>
    <w:rsid w:val="00016050"/>
    <w:rsid w:val="00016185"/>
    <w:rsid w:val="00033EDB"/>
    <w:rsid w:val="00053F6D"/>
    <w:rsid w:val="00085A3A"/>
    <w:rsid w:val="000A17D1"/>
    <w:rsid w:val="000A2ED1"/>
    <w:rsid w:val="000A6A80"/>
    <w:rsid w:val="000C42E8"/>
    <w:rsid w:val="000D0DC3"/>
    <w:rsid w:val="000F1ACC"/>
    <w:rsid w:val="001029E5"/>
    <w:rsid w:val="00110FB7"/>
    <w:rsid w:val="00114434"/>
    <w:rsid w:val="00117365"/>
    <w:rsid w:val="001317BE"/>
    <w:rsid w:val="001626EF"/>
    <w:rsid w:val="00181AFE"/>
    <w:rsid w:val="00186476"/>
    <w:rsid w:val="00194479"/>
    <w:rsid w:val="001D0394"/>
    <w:rsid w:val="001D2BC8"/>
    <w:rsid w:val="001D6C06"/>
    <w:rsid w:val="001D74C2"/>
    <w:rsid w:val="001F2584"/>
    <w:rsid w:val="001F4190"/>
    <w:rsid w:val="0020145B"/>
    <w:rsid w:val="00205B1C"/>
    <w:rsid w:val="00210421"/>
    <w:rsid w:val="00210917"/>
    <w:rsid w:val="00212D35"/>
    <w:rsid w:val="00220865"/>
    <w:rsid w:val="00224EB0"/>
    <w:rsid w:val="002430F4"/>
    <w:rsid w:val="00245087"/>
    <w:rsid w:val="0026797A"/>
    <w:rsid w:val="00281D23"/>
    <w:rsid w:val="00286FA6"/>
    <w:rsid w:val="002B51FD"/>
    <w:rsid w:val="002B6887"/>
    <w:rsid w:val="002C6ABA"/>
    <w:rsid w:val="002D7A8C"/>
    <w:rsid w:val="002F08C0"/>
    <w:rsid w:val="003013A3"/>
    <w:rsid w:val="00305C1A"/>
    <w:rsid w:val="00317503"/>
    <w:rsid w:val="00325054"/>
    <w:rsid w:val="00325FB5"/>
    <w:rsid w:val="00335741"/>
    <w:rsid w:val="00341E46"/>
    <w:rsid w:val="00352CFA"/>
    <w:rsid w:val="00360B32"/>
    <w:rsid w:val="0039560A"/>
    <w:rsid w:val="003A2BCF"/>
    <w:rsid w:val="003B08B6"/>
    <w:rsid w:val="003C08A3"/>
    <w:rsid w:val="003C3572"/>
    <w:rsid w:val="003E2AEC"/>
    <w:rsid w:val="003E2B91"/>
    <w:rsid w:val="003F0984"/>
    <w:rsid w:val="00400631"/>
    <w:rsid w:val="00410480"/>
    <w:rsid w:val="00451C8F"/>
    <w:rsid w:val="00453538"/>
    <w:rsid w:val="00454712"/>
    <w:rsid w:val="00455943"/>
    <w:rsid w:val="00461748"/>
    <w:rsid w:val="004655A6"/>
    <w:rsid w:val="00484DAD"/>
    <w:rsid w:val="00485B4F"/>
    <w:rsid w:val="00487EE5"/>
    <w:rsid w:val="004C79D0"/>
    <w:rsid w:val="004D2948"/>
    <w:rsid w:val="00501B99"/>
    <w:rsid w:val="00507060"/>
    <w:rsid w:val="0051445E"/>
    <w:rsid w:val="00517BEB"/>
    <w:rsid w:val="00532B81"/>
    <w:rsid w:val="005514FC"/>
    <w:rsid w:val="0056004C"/>
    <w:rsid w:val="00565530"/>
    <w:rsid w:val="00581F05"/>
    <w:rsid w:val="00584116"/>
    <w:rsid w:val="00594F70"/>
    <w:rsid w:val="005A2752"/>
    <w:rsid w:val="005A33E5"/>
    <w:rsid w:val="005B194F"/>
    <w:rsid w:val="005C1C13"/>
    <w:rsid w:val="005D2A2F"/>
    <w:rsid w:val="005D6822"/>
    <w:rsid w:val="005D7E7B"/>
    <w:rsid w:val="005E02D7"/>
    <w:rsid w:val="005E7FF0"/>
    <w:rsid w:val="006132CB"/>
    <w:rsid w:val="00656109"/>
    <w:rsid w:val="00665DC4"/>
    <w:rsid w:val="0066707B"/>
    <w:rsid w:val="006779EC"/>
    <w:rsid w:val="006947C8"/>
    <w:rsid w:val="006A2B4C"/>
    <w:rsid w:val="006B2075"/>
    <w:rsid w:val="006B4CD9"/>
    <w:rsid w:val="006B6082"/>
    <w:rsid w:val="006F296C"/>
    <w:rsid w:val="006F3A26"/>
    <w:rsid w:val="00711A7C"/>
    <w:rsid w:val="00717C1B"/>
    <w:rsid w:val="00724473"/>
    <w:rsid w:val="007341B0"/>
    <w:rsid w:val="0073477A"/>
    <w:rsid w:val="00735A9F"/>
    <w:rsid w:val="00737567"/>
    <w:rsid w:val="00742931"/>
    <w:rsid w:val="00752883"/>
    <w:rsid w:val="00752C38"/>
    <w:rsid w:val="00771A88"/>
    <w:rsid w:val="00784586"/>
    <w:rsid w:val="00793A36"/>
    <w:rsid w:val="007A249C"/>
    <w:rsid w:val="007B129D"/>
    <w:rsid w:val="007B2C7A"/>
    <w:rsid w:val="007B34F6"/>
    <w:rsid w:val="007C57FB"/>
    <w:rsid w:val="00805027"/>
    <w:rsid w:val="00862AC4"/>
    <w:rsid w:val="00865B66"/>
    <w:rsid w:val="00883FD2"/>
    <w:rsid w:val="0089241F"/>
    <w:rsid w:val="008A63D9"/>
    <w:rsid w:val="008A6F3E"/>
    <w:rsid w:val="008B3177"/>
    <w:rsid w:val="008C4036"/>
    <w:rsid w:val="008E2E7A"/>
    <w:rsid w:val="008F69FF"/>
    <w:rsid w:val="009070CD"/>
    <w:rsid w:val="00907DA9"/>
    <w:rsid w:val="009400F3"/>
    <w:rsid w:val="00940BD4"/>
    <w:rsid w:val="0094436E"/>
    <w:rsid w:val="00957CFD"/>
    <w:rsid w:val="0096157E"/>
    <w:rsid w:val="00962290"/>
    <w:rsid w:val="00975AA5"/>
    <w:rsid w:val="009817F7"/>
    <w:rsid w:val="00982BEF"/>
    <w:rsid w:val="009A07A0"/>
    <w:rsid w:val="009A09EE"/>
    <w:rsid w:val="009C7E0A"/>
    <w:rsid w:val="009F41FF"/>
    <w:rsid w:val="009F5CBB"/>
    <w:rsid w:val="00A016ED"/>
    <w:rsid w:val="00A0549D"/>
    <w:rsid w:val="00A31F03"/>
    <w:rsid w:val="00A52521"/>
    <w:rsid w:val="00A57C35"/>
    <w:rsid w:val="00A6071F"/>
    <w:rsid w:val="00A610D8"/>
    <w:rsid w:val="00A62D8D"/>
    <w:rsid w:val="00A647D9"/>
    <w:rsid w:val="00A66397"/>
    <w:rsid w:val="00A71FCB"/>
    <w:rsid w:val="00A946D0"/>
    <w:rsid w:val="00A96C32"/>
    <w:rsid w:val="00A976FE"/>
    <w:rsid w:val="00AA0E0F"/>
    <w:rsid w:val="00AA7CE7"/>
    <w:rsid w:val="00AF31B6"/>
    <w:rsid w:val="00AF4713"/>
    <w:rsid w:val="00AF6040"/>
    <w:rsid w:val="00B00E4D"/>
    <w:rsid w:val="00B12DF9"/>
    <w:rsid w:val="00B23007"/>
    <w:rsid w:val="00B25C42"/>
    <w:rsid w:val="00B269A1"/>
    <w:rsid w:val="00B275F4"/>
    <w:rsid w:val="00B308A7"/>
    <w:rsid w:val="00B42793"/>
    <w:rsid w:val="00B44826"/>
    <w:rsid w:val="00B51961"/>
    <w:rsid w:val="00B55F01"/>
    <w:rsid w:val="00B772A1"/>
    <w:rsid w:val="00B96764"/>
    <w:rsid w:val="00BA3381"/>
    <w:rsid w:val="00BA6AF8"/>
    <w:rsid w:val="00BB0596"/>
    <w:rsid w:val="00BC298E"/>
    <w:rsid w:val="00BC5241"/>
    <w:rsid w:val="00BC77D7"/>
    <w:rsid w:val="00BE2A79"/>
    <w:rsid w:val="00C1306B"/>
    <w:rsid w:val="00C14309"/>
    <w:rsid w:val="00C22B8C"/>
    <w:rsid w:val="00C413F1"/>
    <w:rsid w:val="00C41F1C"/>
    <w:rsid w:val="00C56CFF"/>
    <w:rsid w:val="00C974DF"/>
    <w:rsid w:val="00CD1124"/>
    <w:rsid w:val="00CD74EB"/>
    <w:rsid w:val="00CF069A"/>
    <w:rsid w:val="00CF2531"/>
    <w:rsid w:val="00CF7990"/>
    <w:rsid w:val="00D03802"/>
    <w:rsid w:val="00D06894"/>
    <w:rsid w:val="00D141FD"/>
    <w:rsid w:val="00D159E7"/>
    <w:rsid w:val="00D30DBB"/>
    <w:rsid w:val="00D30E7F"/>
    <w:rsid w:val="00D318C9"/>
    <w:rsid w:val="00D47B66"/>
    <w:rsid w:val="00D70417"/>
    <w:rsid w:val="00D7648C"/>
    <w:rsid w:val="00D764EE"/>
    <w:rsid w:val="00D84E5C"/>
    <w:rsid w:val="00D85485"/>
    <w:rsid w:val="00D87982"/>
    <w:rsid w:val="00D95CB9"/>
    <w:rsid w:val="00DA355E"/>
    <w:rsid w:val="00DB089E"/>
    <w:rsid w:val="00DB5E8B"/>
    <w:rsid w:val="00DB6A8F"/>
    <w:rsid w:val="00DC210E"/>
    <w:rsid w:val="00DD5D36"/>
    <w:rsid w:val="00DE2ABA"/>
    <w:rsid w:val="00DF1332"/>
    <w:rsid w:val="00E009AA"/>
    <w:rsid w:val="00E4182C"/>
    <w:rsid w:val="00E52497"/>
    <w:rsid w:val="00E5405D"/>
    <w:rsid w:val="00E631C3"/>
    <w:rsid w:val="00E668A1"/>
    <w:rsid w:val="00EA7ED3"/>
    <w:rsid w:val="00EE59C5"/>
    <w:rsid w:val="00EF0F5D"/>
    <w:rsid w:val="00F005A8"/>
    <w:rsid w:val="00F045C5"/>
    <w:rsid w:val="00F22569"/>
    <w:rsid w:val="00F25FC9"/>
    <w:rsid w:val="00F43894"/>
    <w:rsid w:val="00F457E7"/>
    <w:rsid w:val="00F8043D"/>
    <w:rsid w:val="00F83093"/>
    <w:rsid w:val="00F95C1A"/>
    <w:rsid w:val="00F966C7"/>
    <w:rsid w:val="00F96B30"/>
    <w:rsid w:val="00FA0548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DB12DC-8A25-4AD1-80CA-C95D84B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894"/>
  </w:style>
  <w:style w:type="paragraph" w:styleId="Pieddepage">
    <w:name w:val="footer"/>
    <w:basedOn w:val="Normal"/>
    <w:link w:val="Pieddepag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894"/>
  </w:style>
  <w:style w:type="paragraph" w:styleId="Corpsdetexte">
    <w:name w:val="Body Text"/>
    <w:basedOn w:val="Normal"/>
    <w:link w:val="CorpsdetexteCar"/>
    <w:rsid w:val="00D0689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D06894"/>
    <w:rPr>
      <w:rFonts w:ascii="Times New Roman" w:eastAsia="Times New Roman" w:hAnsi="Times New Roman" w:cs="Times New Roman"/>
      <w:sz w:val="28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704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2A1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D74C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013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013A3"/>
    <w:rPr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court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ees\Maricourt\Ordre%20du%20jour\10-Ordre%20du%20jour%2010%20juillet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DCDA4-4038-4014-9628-11FB22B2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10-Ordre du jour 10 juillet 2014.dotx</Template>
  <TotalTime>81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Enregistrer</Company>
  <LinksUpToDate>false</LinksUpToDate>
  <CharactersWithSpaces>1183</CharactersWithSpaces>
  <SharedDoc>false</SharedDoc>
  <HLinks>
    <vt:vector size="12" baseType="variant"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http://www.maricourt.ca/</vt:lpwstr>
      </vt:variant>
      <vt:variant>
        <vt:lpwstr/>
      </vt:variant>
      <vt:variant>
        <vt:i4>4390964</vt:i4>
      </vt:variant>
      <vt:variant>
        <vt:i4>0</vt:i4>
      </vt:variant>
      <vt:variant>
        <vt:i4>0</vt:i4>
      </vt:variant>
      <vt:variant>
        <vt:i4>5</vt:i4>
      </vt:variant>
      <vt:variant>
        <vt:lpwstr>mailto:munmari@cooptel.qc.ca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Municipalité de Maricourt</cp:lastModifiedBy>
  <cp:revision>10</cp:revision>
  <cp:lastPrinted>2019-06-06T14:38:00Z</cp:lastPrinted>
  <dcterms:created xsi:type="dcterms:W3CDTF">2019-09-05T15:56:00Z</dcterms:created>
  <dcterms:modified xsi:type="dcterms:W3CDTF">2019-09-09T14:45:00Z</dcterms:modified>
</cp:coreProperties>
</file>